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7A9" w14:textId="77777777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</w:rPr>
      </w:pPr>
      <w:r w:rsidRPr="004145D1">
        <w:rPr>
          <w:rFonts w:asciiTheme="minorHAnsi" w:hAnsiTheme="minorHAnsi" w:cstheme="minorHAnsi"/>
          <w:b/>
          <w:bCs/>
        </w:rPr>
        <w:t xml:space="preserve">[Poder </w:t>
      </w:r>
      <w:proofErr w:type="spellStart"/>
      <w:r w:rsidRPr="004145D1">
        <w:rPr>
          <w:rFonts w:asciiTheme="minorHAnsi" w:hAnsiTheme="minorHAnsi" w:cstheme="minorHAnsi"/>
          <w:b/>
          <w:bCs/>
        </w:rPr>
        <w:t>Persona</w:t>
      </w:r>
      <w:proofErr w:type="spellEnd"/>
      <w:r w:rsidRPr="004145D1">
        <w:rPr>
          <w:rFonts w:asciiTheme="minorHAnsi" w:hAnsiTheme="minorHAnsi" w:cstheme="minorHAnsi"/>
          <w:b/>
          <w:bCs/>
        </w:rPr>
        <w:t xml:space="preserve"> Jurídica]</w:t>
      </w:r>
    </w:p>
    <w:p w14:paraId="3C4A220D" w14:textId="77777777" w:rsidR="007F6B2B" w:rsidRPr="004145D1" w:rsidRDefault="007F6B2B" w:rsidP="007F6B2B">
      <w:pPr>
        <w:rPr>
          <w:rFonts w:asciiTheme="minorHAnsi" w:hAnsiTheme="minorHAnsi" w:cstheme="minorHAnsi"/>
        </w:rPr>
      </w:pPr>
    </w:p>
    <w:p w14:paraId="1B798B4F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Señor </w:t>
      </w:r>
    </w:p>
    <w:p w14:paraId="20E217F0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Juan Manuel Rojas</w:t>
      </w:r>
    </w:p>
    <w:p w14:paraId="1CBD1B8B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Representante Legal</w:t>
      </w:r>
    </w:p>
    <w:p w14:paraId="1DD676AB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PROMIGAS S.A. E.S.P. </w:t>
      </w:r>
    </w:p>
    <w:p w14:paraId="4793496D" w14:textId="77777777" w:rsidR="004468DE" w:rsidRPr="004145D1" w:rsidRDefault="004468DE" w:rsidP="004468DE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Barranquilla</w:t>
      </w:r>
    </w:p>
    <w:p w14:paraId="7874A320" w14:textId="77777777" w:rsidR="004468DE" w:rsidRPr="004145D1" w:rsidRDefault="004468DE" w:rsidP="004468DE">
      <w:pPr>
        <w:rPr>
          <w:rFonts w:asciiTheme="minorHAnsi" w:hAnsiTheme="minorHAnsi" w:cstheme="minorHAnsi"/>
        </w:rPr>
      </w:pPr>
    </w:p>
    <w:p w14:paraId="63FB76C5" w14:textId="527C2593" w:rsidR="007F6B2B" w:rsidRDefault="007F6B2B" w:rsidP="007F6B2B">
      <w:pPr>
        <w:rPr>
          <w:rFonts w:asciiTheme="minorHAnsi" w:hAnsiTheme="minorHAnsi" w:cstheme="minorHAnsi"/>
        </w:rPr>
      </w:pPr>
    </w:p>
    <w:p w14:paraId="168358DA" w14:textId="56094380" w:rsidR="005D11A1" w:rsidRPr="004145D1" w:rsidRDefault="005D11A1" w:rsidP="005D11A1">
      <w:pPr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Asunto: Poder Asamblea General de Accionistas </w:t>
      </w:r>
    </w:p>
    <w:p w14:paraId="5CD12AAB" w14:textId="77777777" w:rsidR="007F6B2B" w:rsidRPr="004145D1" w:rsidRDefault="007F6B2B" w:rsidP="007F6B2B">
      <w:pPr>
        <w:rPr>
          <w:rFonts w:asciiTheme="minorHAnsi" w:hAnsiTheme="minorHAnsi" w:cstheme="minorHAnsi"/>
        </w:rPr>
      </w:pPr>
    </w:p>
    <w:p w14:paraId="2E5211DF" w14:textId="7D317AAC" w:rsidR="004145D1" w:rsidRPr="004145D1" w:rsidRDefault="007F6B2B" w:rsidP="004145D1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_______, mayor de edad, identificado como aparece al pie de su firma, actuando en nombre y representación de _______, sociedad legalmente constituida e identificada con el </w:t>
      </w:r>
      <w:proofErr w:type="spellStart"/>
      <w:r w:rsidRPr="004145D1">
        <w:rPr>
          <w:rFonts w:asciiTheme="minorHAnsi" w:hAnsiTheme="minorHAnsi" w:cstheme="minorHAnsi"/>
        </w:rPr>
        <w:t>Nit</w:t>
      </w:r>
      <w:proofErr w:type="spellEnd"/>
      <w:r w:rsidRPr="004145D1">
        <w:rPr>
          <w:rFonts w:asciiTheme="minorHAnsi" w:hAnsiTheme="minorHAnsi" w:cstheme="minorHAnsi"/>
        </w:rPr>
        <w:t xml:space="preserve"> ______, manifiesto que por este instrumento confiero poder especial a _____ identificad</w:t>
      </w:r>
      <w:r w:rsidR="00251F53">
        <w:rPr>
          <w:rFonts w:asciiTheme="minorHAnsi" w:hAnsiTheme="minorHAnsi" w:cstheme="minorHAnsi"/>
        </w:rPr>
        <w:t>o</w:t>
      </w:r>
      <w:r w:rsidRPr="004145D1">
        <w:rPr>
          <w:rFonts w:asciiTheme="minorHAnsi" w:hAnsiTheme="minorHAnsi" w:cstheme="minorHAnsi"/>
        </w:rPr>
        <w:t xml:space="preserve"> con cedula de ciudadanía No. ______, para que represente a ______, en la </w:t>
      </w:r>
      <w:r w:rsidR="00251F53">
        <w:rPr>
          <w:rFonts w:asciiTheme="minorHAnsi" w:hAnsiTheme="minorHAnsi" w:cstheme="minorHAnsi"/>
        </w:rPr>
        <w:t xml:space="preserve">Reunión </w:t>
      </w:r>
      <w:r w:rsidR="000559C7">
        <w:rPr>
          <w:rFonts w:asciiTheme="minorHAnsi" w:hAnsiTheme="minorHAnsi" w:cstheme="minorHAnsi"/>
        </w:rPr>
        <w:t xml:space="preserve">Ordinaria </w:t>
      </w:r>
      <w:r w:rsidR="00251F53">
        <w:rPr>
          <w:rFonts w:asciiTheme="minorHAnsi" w:hAnsiTheme="minorHAnsi" w:cstheme="minorHAnsi"/>
        </w:rPr>
        <w:t xml:space="preserve">de </w:t>
      </w:r>
      <w:r w:rsidRPr="004145D1">
        <w:rPr>
          <w:rFonts w:asciiTheme="minorHAnsi" w:hAnsiTheme="minorHAnsi" w:cstheme="minorHAnsi"/>
        </w:rPr>
        <w:t xml:space="preserve">Asamblea </w:t>
      </w:r>
      <w:r w:rsidR="00251F53">
        <w:rPr>
          <w:rFonts w:asciiTheme="minorHAnsi" w:hAnsiTheme="minorHAnsi" w:cstheme="minorHAnsi"/>
        </w:rPr>
        <w:t>General d</w:t>
      </w:r>
      <w:r w:rsidRPr="004145D1">
        <w:rPr>
          <w:rFonts w:asciiTheme="minorHAnsi" w:hAnsiTheme="minorHAnsi" w:cstheme="minorHAnsi"/>
        </w:rPr>
        <w:t>e Accionistas de Promigas S.A. E.S.P.</w:t>
      </w:r>
      <w:r w:rsidR="004145D1" w:rsidRPr="004145D1">
        <w:rPr>
          <w:rFonts w:asciiTheme="minorHAnsi" w:hAnsiTheme="minorHAnsi" w:cstheme="minorHAnsi"/>
        </w:rPr>
        <w:t xml:space="preserve">, que se llevará a cabo el </w:t>
      </w:r>
      <w:r w:rsidR="008D384B">
        <w:rPr>
          <w:rFonts w:asciiTheme="minorHAnsi" w:hAnsiTheme="minorHAnsi" w:cstheme="minorHAnsi"/>
        </w:rPr>
        <w:t>23</w:t>
      </w:r>
      <w:r w:rsidR="004145D1" w:rsidRPr="004145D1">
        <w:rPr>
          <w:rFonts w:asciiTheme="minorHAnsi" w:hAnsiTheme="minorHAnsi" w:cstheme="minorHAnsi"/>
        </w:rPr>
        <w:t xml:space="preserve"> de </w:t>
      </w:r>
      <w:r w:rsidR="008D384B">
        <w:rPr>
          <w:rFonts w:asciiTheme="minorHAnsi" w:hAnsiTheme="minorHAnsi" w:cstheme="minorHAnsi"/>
        </w:rPr>
        <w:t>marzo</w:t>
      </w:r>
      <w:r w:rsidR="004145D1" w:rsidRPr="004145D1">
        <w:rPr>
          <w:rFonts w:asciiTheme="minorHAnsi" w:hAnsiTheme="minorHAnsi" w:cstheme="minorHAnsi"/>
        </w:rPr>
        <w:t xml:space="preserve"> de</w:t>
      </w:r>
      <w:r w:rsidR="00FB7484">
        <w:rPr>
          <w:rFonts w:asciiTheme="minorHAnsi" w:hAnsiTheme="minorHAnsi" w:cstheme="minorHAnsi"/>
        </w:rPr>
        <w:t>l 2</w:t>
      </w:r>
      <w:r w:rsidR="004145D1" w:rsidRPr="004145D1">
        <w:rPr>
          <w:rFonts w:asciiTheme="minorHAnsi" w:hAnsiTheme="minorHAnsi" w:cstheme="minorHAnsi"/>
        </w:rPr>
        <w:t>02</w:t>
      </w:r>
      <w:r w:rsidR="008D384B">
        <w:rPr>
          <w:rFonts w:asciiTheme="minorHAnsi" w:hAnsiTheme="minorHAnsi" w:cstheme="minorHAnsi"/>
        </w:rPr>
        <w:t>3</w:t>
      </w:r>
      <w:r w:rsidR="004145D1" w:rsidRPr="004145D1">
        <w:rPr>
          <w:rFonts w:asciiTheme="minorHAnsi" w:hAnsiTheme="minorHAnsi" w:cstheme="minorHAnsi"/>
        </w:rPr>
        <w:t xml:space="preserve"> a las </w:t>
      </w:r>
      <w:r w:rsidR="008D384B">
        <w:rPr>
          <w:rFonts w:asciiTheme="minorHAnsi" w:hAnsiTheme="minorHAnsi" w:cstheme="minorHAnsi"/>
        </w:rPr>
        <w:t>3</w:t>
      </w:r>
      <w:r w:rsidR="004145D1" w:rsidRPr="004145D1">
        <w:rPr>
          <w:rFonts w:asciiTheme="minorHAnsi" w:hAnsiTheme="minorHAnsi" w:cstheme="minorHAnsi"/>
        </w:rPr>
        <w:t>:</w:t>
      </w:r>
      <w:r w:rsidR="008D384B">
        <w:rPr>
          <w:rFonts w:asciiTheme="minorHAnsi" w:hAnsiTheme="minorHAnsi" w:cstheme="minorHAnsi"/>
        </w:rPr>
        <w:t>3</w:t>
      </w:r>
      <w:r w:rsidR="004145D1" w:rsidRPr="004145D1">
        <w:rPr>
          <w:rFonts w:asciiTheme="minorHAnsi" w:hAnsiTheme="minorHAnsi" w:cstheme="minorHAnsi"/>
        </w:rPr>
        <w:t xml:space="preserve">0 </w:t>
      </w:r>
      <w:r w:rsidR="008D384B">
        <w:rPr>
          <w:rFonts w:asciiTheme="minorHAnsi" w:hAnsiTheme="minorHAnsi" w:cstheme="minorHAnsi"/>
        </w:rPr>
        <w:t>pm</w:t>
      </w:r>
      <w:r w:rsidR="004145D1" w:rsidRPr="004145D1">
        <w:rPr>
          <w:rFonts w:asciiTheme="minorHAnsi" w:hAnsiTheme="minorHAnsi" w:cstheme="minorHAnsi"/>
        </w:rPr>
        <w:t xml:space="preserve">, de manera presencial, </w:t>
      </w:r>
      <w:r w:rsidR="00BC6363">
        <w:rPr>
          <w:rFonts w:asciiTheme="minorHAnsi" w:hAnsiTheme="minorHAnsi" w:cstheme="minorHAnsi"/>
        </w:rPr>
        <w:t>en la</w:t>
      </w:r>
      <w:r w:rsidR="001C4FAF">
        <w:rPr>
          <w:rFonts w:asciiTheme="minorHAnsi" w:hAnsiTheme="minorHAnsi" w:cstheme="minorHAnsi"/>
        </w:rPr>
        <w:t>s</w:t>
      </w:r>
      <w:r w:rsidR="00BC6363">
        <w:rPr>
          <w:rFonts w:asciiTheme="minorHAnsi" w:hAnsiTheme="minorHAnsi" w:cstheme="minorHAnsi"/>
        </w:rPr>
        <w:t xml:space="preserve"> oficina</w:t>
      </w:r>
      <w:r w:rsidR="001C4FAF">
        <w:rPr>
          <w:rFonts w:asciiTheme="minorHAnsi" w:hAnsiTheme="minorHAnsi" w:cstheme="minorHAnsi"/>
        </w:rPr>
        <w:t>s</w:t>
      </w:r>
      <w:r w:rsidR="00BC6363">
        <w:rPr>
          <w:rFonts w:asciiTheme="minorHAnsi" w:hAnsiTheme="minorHAnsi" w:cstheme="minorHAnsi"/>
        </w:rPr>
        <w:t xml:space="preserve"> </w:t>
      </w:r>
      <w:r w:rsidR="001C4FAF">
        <w:rPr>
          <w:rFonts w:asciiTheme="minorHAnsi" w:hAnsiTheme="minorHAnsi" w:cstheme="minorHAnsi"/>
        </w:rPr>
        <w:t xml:space="preserve">de Promigas </w:t>
      </w:r>
      <w:r w:rsidR="00BC6363">
        <w:rPr>
          <w:rFonts w:asciiTheme="minorHAnsi" w:hAnsiTheme="minorHAnsi" w:cstheme="minorHAnsi"/>
        </w:rPr>
        <w:t>ubicada</w:t>
      </w:r>
      <w:r w:rsidR="001C4FAF">
        <w:rPr>
          <w:rFonts w:asciiTheme="minorHAnsi" w:hAnsiTheme="minorHAnsi" w:cstheme="minorHAnsi"/>
        </w:rPr>
        <w:t>s</w:t>
      </w:r>
      <w:r w:rsidR="00BC6363">
        <w:rPr>
          <w:rFonts w:asciiTheme="minorHAnsi" w:hAnsiTheme="minorHAnsi" w:cstheme="minorHAnsi"/>
        </w:rPr>
        <w:t xml:space="preserve"> en la </w:t>
      </w:r>
      <w:r w:rsidR="001C4FAF">
        <w:rPr>
          <w:rFonts w:asciiTheme="minorHAnsi" w:hAnsiTheme="minorHAnsi" w:cstheme="minorHAnsi"/>
        </w:rPr>
        <w:t>Calle 66 No. 67 – 123 en la ciudad de Barranquilla</w:t>
      </w:r>
      <w:r w:rsidR="004145D1" w:rsidRPr="004145D1">
        <w:rPr>
          <w:rFonts w:asciiTheme="minorHAnsi" w:hAnsiTheme="minorHAnsi" w:cstheme="minorHAnsi"/>
        </w:rPr>
        <w:t>.</w:t>
      </w:r>
    </w:p>
    <w:p w14:paraId="51913033" w14:textId="1D8473A7" w:rsidR="007F6B2B" w:rsidRPr="004145D1" w:rsidRDefault="007F6B2B" w:rsidP="007F6B2B">
      <w:pPr>
        <w:jc w:val="both"/>
        <w:rPr>
          <w:rFonts w:asciiTheme="minorHAnsi" w:hAnsiTheme="minorHAnsi" w:cstheme="minorHAnsi"/>
          <w:bCs/>
        </w:rPr>
      </w:pPr>
    </w:p>
    <w:p w14:paraId="49F30153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Si dicha Asamblea fuere aplazada o suspendida, el apoderado conserva la representación para las nuevas que se citen. </w:t>
      </w:r>
    </w:p>
    <w:p w14:paraId="0A869D1B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6945C104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El orden del día propuesto para la mencionada reunión es el siguiente: </w:t>
      </w:r>
    </w:p>
    <w:p w14:paraId="340A96BD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2B1C4BE9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 xml:space="preserve">Asistencia y Quórum </w:t>
      </w:r>
    </w:p>
    <w:p w14:paraId="7798E489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 xml:space="preserve">Lectura de Nota de Convocatoria y Aprobación Orden del Día </w:t>
      </w:r>
    </w:p>
    <w:p w14:paraId="3F845321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del Informe Integrado de Gestión 2022</w:t>
      </w:r>
    </w:p>
    <w:p w14:paraId="52760077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Informe del Revisor Fiscal</w:t>
      </w:r>
    </w:p>
    <w:p w14:paraId="13FCA927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de los Estados Financieros individuales y consolidados al</w:t>
      </w:r>
      <w:r>
        <w:rPr>
          <w:rFonts w:asciiTheme="minorHAnsi" w:hAnsiTheme="minorHAnsi" w:cstheme="minorHAnsi"/>
        </w:rPr>
        <w:t xml:space="preserve"> </w:t>
      </w:r>
      <w:r w:rsidRPr="00AF2F17">
        <w:rPr>
          <w:rFonts w:asciiTheme="minorHAnsi" w:hAnsiTheme="minorHAnsi" w:cstheme="minorHAnsi"/>
        </w:rPr>
        <w:t>31 de diciembre de 2022</w:t>
      </w:r>
    </w:p>
    <w:p w14:paraId="5EF2016D" w14:textId="77777777" w:rsidR="00B43EDA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 xml:space="preserve">Lectura y Aprobación </w:t>
      </w:r>
      <w:r>
        <w:rPr>
          <w:rFonts w:asciiTheme="minorHAnsi" w:hAnsiTheme="minorHAnsi" w:cstheme="minorHAnsi"/>
        </w:rPr>
        <w:t xml:space="preserve">del </w:t>
      </w:r>
      <w:r w:rsidRPr="00AF2F17">
        <w:rPr>
          <w:rFonts w:asciiTheme="minorHAnsi" w:hAnsiTheme="minorHAnsi" w:cstheme="minorHAnsi"/>
        </w:rPr>
        <w:t>Proyecto de Distribución de Utilidades</w:t>
      </w:r>
    </w:p>
    <w:p w14:paraId="052D9EA6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Proposición Reforma de Estatutos Sociales</w:t>
      </w:r>
    </w:p>
    <w:p w14:paraId="422BF6EF" w14:textId="77777777" w:rsidR="00B43EDA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Elección de Revisor Fiscal y Fijación de Honorarios Periodo 2023-2025</w:t>
      </w:r>
    </w:p>
    <w:p w14:paraId="2BAD043E" w14:textId="77777777" w:rsidR="00B43EDA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Elección de Junta Directiva y Fijación de Honorarios Periodo 2023-2025</w:t>
      </w:r>
    </w:p>
    <w:p w14:paraId="27889B10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Aprobación Política de Nombramiento y Remuneración de Junta Directiva</w:t>
      </w:r>
    </w:p>
    <w:p w14:paraId="3EB174CD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Proposiciones y Varios</w:t>
      </w:r>
    </w:p>
    <w:p w14:paraId="38DABAF5" w14:textId="77777777" w:rsidR="00B43EDA" w:rsidRDefault="00B43EDA" w:rsidP="00B43EDA">
      <w:pPr>
        <w:pStyle w:val="Prrafodelista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Lectura y Aprobación Proposición Inversión Social – Donaciones 2023 – 202</w:t>
      </w:r>
      <w:r>
        <w:rPr>
          <w:rFonts w:asciiTheme="minorHAnsi" w:hAnsiTheme="minorHAnsi" w:cstheme="minorHAnsi"/>
        </w:rPr>
        <w:t>4</w:t>
      </w:r>
    </w:p>
    <w:p w14:paraId="3A4324B8" w14:textId="77777777" w:rsidR="00B43EDA" w:rsidRPr="00AF2F17" w:rsidRDefault="00B43EDA" w:rsidP="00B43EDA">
      <w:pPr>
        <w:pStyle w:val="Prrafodelista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Aprobación de Transacciones con Partes Relacionadas a los Administradores abril 2023 – marzo 2025</w:t>
      </w:r>
    </w:p>
    <w:p w14:paraId="3CE466E8" w14:textId="77777777" w:rsidR="00B43EDA" w:rsidRPr="00AF2F17" w:rsidRDefault="00B43EDA" w:rsidP="00B43EDA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F2F17">
        <w:rPr>
          <w:rFonts w:asciiTheme="minorHAnsi" w:hAnsiTheme="minorHAnsi" w:cstheme="minorHAnsi"/>
        </w:rPr>
        <w:t>Designación Comisión para aprobación del Acta</w:t>
      </w:r>
    </w:p>
    <w:p w14:paraId="7126FF13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00147CF8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Certifico que he dado precisas instrucciones a mi apoderado para garantizar el sentido del voto en cada uno de los puntos del orden del día antes relacionados. </w:t>
      </w:r>
    </w:p>
    <w:p w14:paraId="2D0AF81B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18DCFEA0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lastRenderedPageBreak/>
        <w:t xml:space="preserve">Atentamente, </w:t>
      </w:r>
    </w:p>
    <w:p w14:paraId="712106EE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6DF21E39" w14:textId="77777777" w:rsidR="009B31CF" w:rsidRPr="004145D1" w:rsidRDefault="009B31CF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___________________ </w:t>
      </w:r>
    </w:p>
    <w:p w14:paraId="7C7E65F7" w14:textId="77777777" w:rsidR="009B31CF" w:rsidRPr="004145D1" w:rsidRDefault="009B31CF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[Nombre] </w:t>
      </w:r>
    </w:p>
    <w:p w14:paraId="181ABF47" w14:textId="77777777" w:rsidR="009B31CF" w:rsidRPr="004145D1" w:rsidRDefault="009B31CF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[Identificación]</w:t>
      </w:r>
    </w:p>
    <w:p w14:paraId="6109D7CC" w14:textId="51A89123" w:rsidR="008C26D9" w:rsidRDefault="008C26D9" w:rsidP="007F6B2B">
      <w:pPr>
        <w:jc w:val="both"/>
        <w:rPr>
          <w:rFonts w:asciiTheme="minorHAnsi" w:hAnsiTheme="minorHAnsi" w:cstheme="minorHAnsi"/>
        </w:rPr>
      </w:pPr>
    </w:p>
    <w:p w14:paraId="4AD4D85C" w14:textId="5FB15EA6" w:rsidR="008C26D9" w:rsidRDefault="008C26D9" w:rsidP="007F6B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</w:t>
      </w:r>
      <w:r w:rsidR="001B260D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: C</w:t>
      </w:r>
      <w:r w:rsidR="00E2058C">
        <w:rPr>
          <w:rFonts w:asciiTheme="minorHAnsi" w:hAnsiTheme="minorHAnsi" w:cstheme="minorHAnsi"/>
        </w:rPr>
        <w:t>opia del c</w:t>
      </w:r>
      <w:r>
        <w:rPr>
          <w:rFonts w:asciiTheme="minorHAnsi" w:hAnsiTheme="minorHAnsi" w:cstheme="minorHAnsi"/>
        </w:rPr>
        <w:t xml:space="preserve">ertificado de existencia y representación legal expedido por la Cámara de Comercio del domicilio principal </w:t>
      </w:r>
      <w:r w:rsidR="00893C8A">
        <w:rPr>
          <w:rFonts w:asciiTheme="minorHAnsi" w:hAnsiTheme="minorHAnsi" w:cstheme="minorHAnsi"/>
        </w:rPr>
        <w:t xml:space="preserve">de la sociedad </w:t>
      </w:r>
      <w:r>
        <w:rPr>
          <w:rFonts w:asciiTheme="minorHAnsi" w:hAnsiTheme="minorHAnsi" w:cstheme="minorHAnsi"/>
        </w:rPr>
        <w:t xml:space="preserve">no mayor a un (1) mes. </w:t>
      </w:r>
    </w:p>
    <w:p w14:paraId="3F0863C1" w14:textId="4710CD14" w:rsidR="001B260D" w:rsidRDefault="001B260D" w:rsidP="007F6B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 2: Sentido del Voto</w:t>
      </w:r>
    </w:p>
    <w:p w14:paraId="6A984B5C" w14:textId="7F3AB6BE" w:rsidR="00ED251F" w:rsidRDefault="00ED251F" w:rsidP="007F6B2B">
      <w:pPr>
        <w:jc w:val="both"/>
        <w:rPr>
          <w:rFonts w:asciiTheme="minorHAnsi" w:hAnsiTheme="minorHAnsi" w:cstheme="minorHAnsi"/>
        </w:rPr>
      </w:pPr>
    </w:p>
    <w:p w14:paraId="0A8186BF" w14:textId="627F0FB1" w:rsidR="00561317" w:rsidRDefault="00561317" w:rsidP="007F6B2B">
      <w:pPr>
        <w:jc w:val="both"/>
        <w:rPr>
          <w:rFonts w:asciiTheme="minorHAnsi" w:hAnsiTheme="minorHAnsi" w:cstheme="minorHAnsi"/>
        </w:rPr>
      </w:pPr>
    </w:p>
    <w:p w14:paraId="3F89E7AC" w14:textId="28897A51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3D263E2F" w14:textId="7F2C52DC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6273AE31" w14:textId="0AEE79C7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79C270F3" w14:textId="33741A2E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081D32F4" w14:textId="63385EC1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04980116" w14:textId="566E5CD7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62EC989E" w14:textId="29A7D08C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5F85AF6" w14:textId="43C64983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8FEFEA2" w14:textId="597B50BC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6AD52BDD" w14:textId="0F00A8E3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75BB9A6" w14:textId="04EDDD17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34476F48" w14:textId="3384F247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0E4F4E76" w14:textId="1381AEFB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712289CE" w14:textId="550D8DA2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03FF6BFA" w14:textId="78DE0D6A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79B5932A" w14:textId="45DBB59B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18D2E52F" w14:textId="6DAF08CC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6EF17A4F" w14:textId="40EE20CF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0A6D85A3" w14:textId="26AC68ED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3F42141B" w14:textId="650A18A3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4F601455" w14:textId="33F8E908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6F109DD0" w14:textId="6B832075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08117ED" w14:textId="137F9679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0BC5C5A" w14:textId="752FAB9A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40D73B04" w14:textId="1BFFDCE6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41CA323B" w14:textId="04F5D0A3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6551B077" w14:textId="09EBA85D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30A6B72D" w14:textId="06CE0674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8DA4019" w14:textId="57D9BC26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5713D911" w14:textId="2F7B4428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26F28A59" w14:textId="41B24DAD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705ABB6A" w14:textId="63D4BBFB" w:rsidR="00DA73F9" w:rsidRDefault="00DA73F9" w:rsidP="007F6B2B">
      <w:pPr>
        <w:jc w:val="both"/>
        <w:rPr>
          <w:rFonts w:asciiTheme="minorHAnsi" w:hAnsiTheme="minorHAnsi" w:cstheme="minorHAnsi"/>
        </w:rPr>
      </w:pPr>
    </w:p>
    <w:p w14:paraId="733C6A5E" w14:textId="77777777" w:rsidR="00DA73F9" w:rsidRPr="004145D1" w:rsidRDefault="00DA73F9" w:rsidP="007F6B2B">
      <w:pPr>
        <w:jc w:val="both"/>
        <w:rPr>
          <w:rFonts w:asciiTheme="minorHAnsi" w:hAnsiTheme="minorHAnsi" w:cstheme="minorHAnsi"/>
        </w:rPr>
      </w:pPr>
    </w:p>
    <w:p w14:paraId="457A5FFC" w14:textId="77777777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</w:rPr>
      </w:pPr>
      <w:r w:rsidRPr="004145D1">
        <w:rPr>
          <w:rFonts w:asciiTheme="minorHAnsi" w:hAnsiTheme="minorHAnsi" w:cstheme="minorHAnsi"/>
          <w:b/>
          <w:bCs/>
        </w:rPr>
        <w:lastRenderedPageBreak/>
        <w:t>[Sentido del Voto]</w:t>
      </w:r>
    </w:p>
    <w:p w14:paraId="02C1336C" w14:textId="77777777" w:rsidR="007F6B2B" w:rsidRPr="004145D1" w:rsidRDefault="007F6B2B" w:rsidP="007F6B2B">
      <w:pPr>
        <w:jc w:val="center"/>
        <w:rPr>
          <w:rFonts w:asciiTheme="minorHAnsi" w:hAnsiTheme="minorHAnsi" w:cstheme="minorHAnsi"/>
          <w:b/>
          <w:bCs/>
        </w:rPr>
      </w:pPr>
    </w:p>
    <w:p w14:paraId="48DE66CA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171A21D7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[Ciudad], [fecha] </w:t>
      </w:r>
    </w:p>
    <w:p w14:paraId="6090E00A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30EFBC8C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78210353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Señor </w:t>
      </w:r>
    </w:p>
    <w:p w14:paraId="25897766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[Nombre del Apoderado] </w:t>
      </w:r>
    </w:p>
    <w:p w14:paraId="25B63B6E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Apoderado </w:t>
      </w:r>
    </w:p>
    <w:p w14:paraId="5B12A75A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Ciudad</w:t>
      </w:r>
    </w:p>
    <w:p w14:paraId="75AB10F7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3EB6DBCD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081B1BEC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Señor Apoderado:</w:t>
      </w:r>
    </w:p>
    <w:p w14:paraId="130AD50D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7774E8EF" w14:textId="2B633F43" w:rsidR="00FB7484" w:rsidRPr="004145D1" w:rsidRDefault="007F6B2B" w:rsidP="00FB7484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Por medio del presente documento me permito instruir el sentido del voto que Usted, deberá expresar en la </w:t>
      </w:r>
      <w:r w:rsidR="004C6B0F">
        <w:rPr>
          <w:rFonts w:asciiTheme="minorHAnsi" w:hAnsiTheme="minorHAnsi" w:cstheme="minorHAnsi"/>
        </w:rPr>
        <w:t xml:space="preserve">Reunión </w:t>
      </w:r>
      <w:r w:rsidR="00214138">
        <w:rPr>
          <w:rFonts w:asciiTheme="minorHAnsi" w:hAnsiTheme="minorHAnsi" w:cstheme="minorHAnsi"/>
        </w:rPr>
        <w:t xml:space="preserve">Ordinaria </w:t>
      </w:r>
      <w:r w:rsidRPr="004145D1">
        <w:rPr>
          <w:rFonts w:asciiTheme="minorHAnsi" w:hAnsiTheme="minorHAnsi" w:cstheme="minorHAnsi"/>
        </w:rPr>
        <w:t xml:space="preserve">de </w:t>
      </w:r>
      <w:r w:rsidR="004C6B0F">
        <w:rPr>
          <w:rFonts w:asciiTheme="minorHAnsi" w:hAnsiTheme="minorHAnsi" w:cstheme="minorHAnsi"/>
        </w:rPr>
        <w:t xml:space="preserve">Asamblea General de </w:t>
      </w:r>
      <w:r w:rsidRPr="004145D1">
        <w:rPr>
          <w:rFonts w:asciiTheme="minorHAnsi" w:hAnsiTheme="minorHAnsi" w:cstheme="minorHAnsi"/>
        </w:rPr>
        <w:t xml:space="preserve">Accionistas de Promigas S.A. E.S.P., </w:t>
      </w:r>
      <w:r w:rsidR="00EC6F5F" w:rsidRPr="002D0E9E">
        <w:rPr>
          <w:rFonts w:asciiTheme="minorHAnsi" w:hAnsiTheme="minorHAnsi" w:cstheme="minorHAnsi"/>
        </w:rPr>
        <w:t xml:space="preserve">que se llevará a cabo el </w:t>
      </w:r>
      <w:r w:rsidR="00FB7484">
        <w:rPr>
          <w:rFonts w:asciiTheme="minorHAnsi" w:hAnsiTheme="minorHAnsi" w:cstheme="minorHAnsi"/>
        </w:rPr>
        <w:t>23</w:t>
      </w:r>
      <w:r w:rsidR="00FB7484" w:rsidRPr="004145D1">
        <w:rPr>
          <w:rFonts w:asciiTheme="minorHAnsi" w:hAnsiTheme="minorHAnsi" w:cstheme="minorHAnsi"/>
        </w:rPr>
        <w:t xml:space="preserve"> de </w:t>
      </w:r>
      <w:r w:rsidR="00FB7484">
        <w:rPr>
          <w:rFonts w:asciiTheme="minorHAnsi" w:hAnsiTheme="minorHAnsi" w:cstheme="minorHAnsi"/>
        </w:rPr>
        <w:t>marzo</w:t>
      </w:r>
      <w:r w:rsidR="00FB7484" w:rsidRPr="004145D1">
        <w:rPr>
          <w:rFonts w:asciiTheme="minorHAnsi" w:hAnsiTheme="minorHAnsi" w:cstheme="minorHAnsi"/>
        </w:rPr>
        <w:t xml:space="preserve"> de</w:t>
      </w:r>
      <w:r w:rsidR="00FB7484">
        <w:rPr>
          <w:rFonts w:asciiTheme="minorHAnsi" w:hAnsiTheme="minorHAnsi" w:cstheme="minorHAnsi"/>
        </w:rPr>
        <w:t>l 2</w:t>
      </w:r>
      <w:r w:rsidR="00FB7484" w:rsidRPr="004145D1">
        <w:rPr>
          <w:rFonts w:asciiTheme="minorHAnsi" w:hAnsiTheme="minorHAnsi" w:cstheme="minorHAnsi"/>
        </w:rPr>
        <w:t>02</w:t>
      </w:r>
      <w:r w:rsidR="00FB7484">
        <w:rPr>
          <w:rFonts w:asciiTheme="minorHAnsi" w:hAnsiTheme="minorHAnsi" w:cstheme="minorHAnsi"/>
        </w:rPr>
        <w:t>3</w:t>
      </w:r>
      <w:r w:rsidR="00FB7484" w:rsidRPr="004145D1">
        <w:rPr>
          <w:rFonts w:asciiTheme="minorHAnsi" w:hAnsiTheme="minorHAnsi" w:cstheme="minorHAnsi"/>
        </w:rPr>
        <w:t xml:space="preserve"> a las </w:t>
      </w:r>
      <w:r w:rsidR="00FB7484">
        <w:rPr>
          <w:rFonts w:asciiTheme="minorHAnsi" w:hAnsiTheme="minorHAnsi" w:cstheme="minorHAnsi"/>
        </w:rPr>
        <w:t>3</w:t>
      </w:r>
      <w:r w:rsidR="00FB7484" w:rsidRPr="004145D1">
        <w:rPr>
          <w:rFonts w:asciiTheme="minorHAnsi" w:hAnsiTheme="minorHAnsi" w:cstheme="minorHAnsi"/>
        </w:rPr>
        <w:t>:</w:t>
      </w:r>
      <w:r w:rsidR="00FB7484">
        <w:rPr>
          <w:rFonts w:asciiTheme="minorHAnsi" w:hAnsiTheme="minorHAnsi" w:cstheme="minorHAnsi"/>
        </w:rPr>
        <w:t>3</w:t>
      </w:r>
      <w:r w:rsidR="00FB7484" w:rsidRPr="004145D1">
        <w:rPr>
          <w:rFonts w:asciiTheme="minorHAnsi" w:hAnsiTheme="minorHAnsi" w:cstheme="minorHAnsi"/>
        </w:rPr>
        <w:t xml:space="preserve">0 </w:t>
      </w:r>
      <w:r w:rsidR="00FB7484">
        <w:rPr>
          <w:rFonts w:asciiTheme="minorHAnsi" w:hAnsiTheme="minorHAnsi" w:cstheme="minorHAnsi"/>
        </w:rPr>
        <w:t>pm</w:t>
      </w:r>
      <w:r w:rsidR="00FB7484" w:rsidRPr="004145D1">
        <w:rPr>
          <w:rFonts w:asciiTheme="minorHAnsi" w:hAnsiTheme="minorHAnsi" w:cstheme="minorHAnsi"/>
        </w:rPr>
        <w:t xml:space="preserve">, de manera presencial, </w:t>
      </w:r>
      <w:r w:rsidR="00FB7484">
        <w:rPr>
          <w:rFonts w:asciiTheme="minorHAnsi" w:hAnsiTheme="minorHAnsi" w:cstheme="minorHAnsi"/>
        </w:rPr>
        <w:t>en las oficinas de Promigas ubicadas en la Calle 66 No. 67 – 123 en la ciudad de Barranquilla</w:t>
      </w:r>
      <w:r w:rsidR="00FB7484" w:rsidRPr="004145D1">
        <w:rPr>
          <w:rFonts w:asciiTheme="minorHAnsi" w:hAnsiTheme="minorHAnsi" w:cstheme="minorHAnsi"/>
        </w:rPr>
        <w:t>.</w:t>
      </w:r>
    </w:p>
    <w:p w14:paraId="7834D38F" w14:textId="0A94B0C7" w:rsidR="007F6B2B" w:rsidRPr="004145D1" w:rsidRDefault="007F6B2B" w:rsidP="00EC6F5F">
      <w:pPr>
        <w:jc w:val="both"/>
        <w:rPr>
          <w:rFonts w:asciiTheme="minorHAnsi" w:hAnsiTheme="minorHAnsi" w:cstheme="minorHAnsi"/>
          <w:b/>
          <w:bCs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626"/>
        <w:gridCol w:w="1134"/>
        <w:gridCol w:w="1276"/>
        <w:gridCol w:w="1134"/>
      </w:tblGrid>
      <w:tr w:rsidR="00C8322D" w:rsidRPr="00C83CAE" w14:paraId="3E0504C7" w14:textId="77777777" w:rsidTr="00BB434B">
        <w:trPr>
          <w:jc w:val="center"/>
        </w:trPr>
        <w:tc>
          <w:tcPr>
            <w:tcW w:w="460" w:type="dxa"/>
          </w:tcPr>
          <w:p w14:paraId="5F052013" w14:textId="77777777" w:rsidR="00C8322D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3626" w:type="dxa"/>
            <w:shd w:val="clear" w:color="auto" w:fill="auto"/>
          </w:tcPr>
          <w:p w14:paraId="62AC54C3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>
              <w:rPr>
                <w:rFonts w:asciiTheme="minorHAnsi" w:hAnsiTheme="minorHAnsi" w:cstheme="minorHAnsi"/>
                <w:b/>
                <w:bCs/>
                <w:lang w:val="es-CO"/>
              </w:rPr>
              <w:t xml:space="preserve">Proposición </w:t>
            </w:r>
          </w:p>
        </w:tc>
        <w:tc>
          <w:tcPr>
            <w:tcW w:w="1134" w:type="dxa"/>
            <w:shd w:val="clear" w:color="auto" w:fill="auto"/>
          </w:tcPr>
          <w:p w14:paraId="083CB13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C83CAE">
              <w:rPr>
                <w:rFonts w:asciiTheme="minorHAnsi" w:hAnsiTheme="minorHAnsi" w:cstheme="minorHAnsi"/>
                <w:b/>
                <w:bCs/>
                <w:lang w:val="es-CO"/>
              </w:rPr>
              <w:t>Voto a Favor</w:t>
            </w:r>
          </w:p>
        </w:tc>
        <w:tc>
          <w:tcPr>
            <w:tcW w:w="1276" w:type="dxa"/>
            <w:shd w:val="clear" w:color="auto" w:fill="auto"/>
          </w:tcPr>
          <w:p w14:paraId="1B66F51B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C83CAE">
              <w:rPr>
                <w:rFonts w:asciiTheme="minorHAnsi" w:hAnsiTheme="minorHAnsi" w:cstheme="minorHAnsi"/>
                <w:b/>
                <w:bCs/>
                <w:lang w:val="es-CO"/>
              </w:rPr>
              <w:t>Voto en Contra</w:t>
            </w:r>
          </w:p>
        </w:tc>
        <w:tc>
          <w:tcPr>
            <w:tcW w:w="1134" w:type="dxa"/>
            <w:shd w:val="clear" w:color="auto" w:fill="auto"/>
          </w:tcPr>
          <w:p w14:paraId="57D5BEC9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  <w:r w:rsidRPr="00C83CAE">
              <w:rPr>
                <w:rFonts w:asciiTheme="minorHAnsi" w:hAnsiTheme="minorHAnsi" w:cstheme="minorHAnsi"/>
                <w:b/>
                <w:bCs/>
                <w:lang w:val="es-CO"/>
              </w:rPr>
              <w:t>Voto en Blanco</w:t>
            </w:r>
          </w:p>
        </w:tc>
      </w:tr>
      <w:tr w:rsidR="00C8322D" w:rsidRPr="00C83CAE" w14:paraId="7D15F7EE" w14:textId="77777777" w:rsidTr="00BB434B">
        <w:trPr>
          <w:jc w:val="center"/>
        </w:trPr>
        <w:tc>
          <w:tcPr>
            <w:tcW w:w="460" w:type="dxa"/>
          </w:tcPr>
          <w:p w14:paraId="61952560" w14:textId="77777777" w:rsidR="00C8322D" w:rsidRPr="00C83CAE" w:rsidRDefault="00C8322D" w:rsidP="00BB434B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1</w:t>
            </w:r>
          </w:p>
        </w:tc>
        <w:tc>
          <w:tcPr>
            <w:tcW w:w="3626" w:type="dxa"/>
            <w:shd w:val="clear" w:color="auto" w:fill="auto"/>
          </w:tcPr>
          <w:p w14:paraId="31C7C0F9" w14:textId="77777777" w:rsidR="00C8322D" w:rsidRPr="00C83CAE" w:rsidRDefault="00C8322D" w:rsidP="00BB434B">
            <w:pPr>
              <w:rPr>
                <w:rFonts w:asciiTheme="minorHAnsi" w:hAnsiTheme="minorHAnsi" w:cstheme="minorHAnsi"/>
                <w:lang w:val="es-CO"/>
              </w:rPr>
            </w:pPr>
            <w:r w:rsidRPr="00C83CAE">
              <w:rPr>
                <w:rFonts w:asciiTheme="minorHAnsi" w:hAnsiTheme="minorHAnsi" w:cstheme="minorHAnsi"/>
                <w:lang w:val="es-CO"/>
              </w:rPr>
              <w:t>Aprobación Orden del día</w:t>
            </w:r>
          </w:p>
        </w:tc>
        <w:tc>
          <w:tcPr>
            <w:tcW w:w="1134" w:type="dxa"/>
            <w:shd w:val="clear" w:color="auto" w:fill="auto"/>
          </w:tcPr>
          <w:p w14:paraId="5742D5EA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A155A7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603C1C49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284371D8" w14:textId="77777777" w:rsidTr="00BB434B">
        <w:trPr>
          <w:jc w:val="center"/>
        </w:trPr>
        <w:tc>
          <w:tcPr>
            <w:tcW w:w="460" w:type="dxa"/>
          </w:tcPr>
          <w:p w14:paraId="4ED55661" w14:textId="77777777" w:rsidR="00C8322D" w:rsidRDefault="00C8322D" w:rsidP="00BB434B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2</w:t>
            </w:r>
          </w:p>
        </w:tc>
        <w:tc>
          <w:tcPr>
            <w:tcW w:w="3626" w:type="dxa"/>
            <w:shd w:val="clear" w:color="auto" w:fill="auto"/>
          </w:tcPr>
          <w:p w14:paraId="695F96E3" w14:textId="77777777" w:rsidR="00C8322D" w:rsidRPr="00C83CAE" w:rsidRDefault="00C8322D" w:rsidP="00BB434B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Aprobación del Informe Integrado de Gestión 2022</w:t>
            </w:r>
          </w:p>
        </w:tc>
        <w:tc>
          <w:tcPr>
            <w:tcW w:w="1134" w:type="dxa"/>
            <w:shd w:val="clear" w:color="auto" w:fill="auto"/>
          </w:tcPr>
          <w:p w14:paraId="132C5F87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28598873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0DD4656B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775B0F34" w14:textId="77777777" w:rsidTr="00BB434B">
        <w:trPr>
          <w:jc w:val="center"/>
        </w:trPr>
        <w:tc>
          <w:tcPr>
            <w:tcW w:w="460" w:type="dxa"/>
          </w:tcPr>
          <w:p w14:paraId="3E73393F" w14:textId="77777777" w:rsidR="00C8322D" w:rsidRDefault="00C8322D" w:rsidP="00BB434B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3</w:t>
            </w:r>
          </w:p>
        </w:tc>
        <w:tc>
          <w:tcPr>
            <w:tcW w:w="3626" w:type="dxa"/>
            <w:shd w:val="clear" w:color="auto" w:fill="auto"/>
          </w:tcPr>
          <w:p w14:paraId="6567EE31" w14:textId="77777777" w:rsidR="00C8322D" w:rsidRPr="001E4084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de los Estados Financieros Individuales y Consolidados al 31 de diciembre de 2022</w:t>
            </w:r>
          </w:p>
        </w:tc>
        <w:tc>
          <w:tcPr>
            <w:tcW w:w="1134" w:type="dxa"/>
            <w:shd w:val="clear" w:color="auto" w:fill="auto"/>
          </w:tcPr>
          <w:p w14:paraId="5F29B281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5DB1DD7F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0B8B3ACA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26D5B0E5" w14:textId="77777777" w:rsidTr="00BB434B">
        <w:trPr>
          <w:jc w:val="center"/>
        </w:trPr>
        <w:tc>
          <w:tcPr>
            <w:tcW w:w="460" w:type="dxa"/>
          </w:tcPr>
          <w:p w14:paraId="7B632417" w14:textId="77777777" w:rsidR="00C8322D" w:rsidRDefault="00C8322D" w:rsidP="00BB434B">
            <w:pPr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  <w:lang w:val="es-CO"/>
              </w:rPr>
              <w:t>4</w:t>
            </w:r>
          </w:p>
        </w:tc>
        <w:tc>
          <w:tcPr>
            <w:tcW w:w="3626" w:type="dxa"/>
            <w:shd w:val="clear" w:color="auto" w:fill="auto"/>
          </w:tcPr>
          <w:p w14:paraId="256C7D45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Proyecto de Distribución de Utilidades</w:t>
            </w:r>
          </w:p>
        </w:tc>
        <w:tc>
          <w:tcPr>
            <w:tcW w:w="1134" w:type="dxa"/>
            <w:shd w:val="clear" w:color="auto" w:fill="auto"/>
          </w:tcPr>
          <w:p w14:paraId="4E0E7DBB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1CFA5B9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4B982524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704E976B" w14:textId="77777777" w:rsidTr="00BB434B">
        <w:trPr>
          <w:jc w:val="center"/>
        </w:trPr>
        <w:tc>
          <w:tcPr>
            <w:tcW w:w="460" w:type="dxa"/>
          </w:tcPr>
          <w:p w14:paraId="6EEFFA5C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626" w:type="dxa"/>
            <w:shd w:val="clear" w:color="auto" w:fill="auto"/>
          </w:tcPr>
          <w:p w14:paraId="07648BF8" w14:textId="77777777" w:rsidR="00C8322D" w:rsidRDefault="00C8322D" w:rsidP="00BB434B">
            <w:pPr>
              <w:jc w:val="both"/>
              <w:rPr>
                <w:rFonts w:asciiTheme="minorHAnsi" w:hAnsiTheme="minorHAnsi" w:cstheme="minorHAnsi"/>
                <w:lang w:val="es-MX"/>
              </w:rPr>
            </w:pPr>
            <w:r w:rsidRPr="00C83CAE">
              <w:rPr>
                <w:rFonts w:asciiTheme="minorHAnsi" w:hAnsiTheme="minorHAnsi" w:cstheme="minorHAnsi"/>
              </w:rPr>
              <w:t xml:space="preserve">Aprobación Reforma de Estatutos Sociales No. 1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61716C">
              <w:rPr>
                <w:rFonts w:asciiTheme="minorHAnsi" w:hAnsiTheme="minorHAnsi" w:cstheme="minorHAnsi"/>
                <w:lang w:val="es-MX"/>
              </w:rPr>
              <w:t xml:space="preserve">Incorporar 2 Suplentes Nuevos Del </w:t>
            </w:r>
            <w:proofErr w:type="gramStart"/>
            <w:r w:rsidRPr="0061716C">
              <w:rPr>
                <w:rFonts w:asciiTheme="minorHAnsi" w:hAnsiTheme="minorHAnsi" w:cstheme="minorHAnsi"/>
                <w:lang w:val="es-MX"/>
              </w:rPr>
              <w:t>Presidente</w:t>
            </w:r>
            <w:proofErr w:type="gramEnd"/>
          </w:p>
          <w:p w14:paraId="375A55FA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MX"/>
              </w:rPr>
              <w:t>(Artículo Trigésimo Tercero)</w:t>
            </w:r>
          </w:p>
        </w:tc>
        <w:tc>
          <w:tcPr>
            <w:tcW w:w="1134" w:type="dxa"/>
            <w:shd w:val="clear" w:color="auto" w:fill="auto"/>
          </w:tcPr>
          <w:p w14:paraId="1FA12A18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04D89F22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055D889D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3EDCEEEB" w14:textId="77777777" w:rsidTr="00BB434B">
        <w:trPr>
          <w:jc w:val="center"/>
        </w:trPr>
        <w:tc>
          <w:tcPr>
            <w:tcW w:w="460" w:type="dxa"/>
          </w:tcPr>
          <w:p w14:paraId="1213E068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626" w:type="dxa"/>
            <w:shd w:val="clear" w:color="auto" w:fill="auto"/>
          </w:tcPr>
          <w:p w14:paraId="1F94A510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 w:rsidRPr="00C83CAE">
              <w:rPr>
                <w:rFonts w:asciiTheme="minorHAnsi" w:hAnsiTheme="minorHAnsi" w:cstheme="minorHAnsi"/>
              </w:rPr>
              <w:t xml:space="preserve">Aprobación Reforma Estatutos Sociales No. 2 </w:t>
            </w:r>
            <w:r>
              <w:rPr>
                <w:rFonts w:asciiTheme="minorHAnsi" w:hAnsiTheme="minorHAnsi" w:cstheme="minorHAnsi"/>
              </w:rPr>
              <w:t xml:space="preserve">– Traslado Funciones de Riesgos del Comité de Auditoría y Riesgos y Funciones de Estrategia de Comité de Inversiones y Estrategia al Comité de Gobierno Corporativo, Sostenibilidad e Innovación y Renombrar este Comité a Comité de Estrategia, </w:t>
            </w:r>
            <w:r>
              <w:rPr>
                <w:rFonts w:asciiTheme="minorHAnsi" w:hAnsiTheme="minorHAnsi" w:cstheme="minorHAnsi"/>
              </w:rPr>
              <w:lastRenderedPageBreak/>
              <w:t xml:space="preserve">Gobierno y Riesgos (Artículos </w:t>
            </w:r>
            <w:r w:rsidRPr="00D3085D">
              <w:rPr>
                <w:rFonts w:asciiTheme="minorHAnsi" w:hAnsiTheme="minorHAnsi" w:cstheme="minorHAnsi"/>
              </w:rPr>
              <w:t xml:space="preserve">Sexagésimo al Sexagésimo </w:t>
            </w:r>
            <w:r>
              <w:rPr>
                <w:rFonts w:asciiTheme="minorHAnsi" w:hAnsiTheme="minorHAnsi" w:cstheme="minorHAnsi"/>
              </w:rPr>
              <w:t>Noveno)</w:t>
            </w:r>
          </w:p>
        </w:tc>
        <w:tc>
          <w:tcPr>
            <w:tcW w:w="1134" w:type="dxa"/>
            <w:shd w:val="clear" w:color="auto" w:fill="auto"/>
          </w:tcPr>
          <w:p w14:paraId="248D21E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555A01D1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79048E88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4FA12778" w14:textId="77777777" w:rsidTr="00BB434B">
        <w:trPr>
          <w:jc w:val="center"/>
        </w:trPr>
        <w:tc>
          <w:tcPr>
            <w:tcW w:w="460" w:type="dxa"/>
          </w:tcPr>
          <w:p w14:paraId="3CC67C6C" w14:textId="77777777" w:rsidR="00C8322D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26" w:type="dxa"/>
            <w:shd w:val="clear" w:color="auto" w:fill="auto"/>
          </w:tcPr>
          <w:p w14:paraId="25A006EA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Reforma Estatutos No. 3 - Compilación de Estatutos Sociales </w:t>
            </w:r>
          </w:p>
        </w:tc>
        <w:tc>
          <w:tcPr>
            <w:tcW w:w="1134" w:type="dxa"/>
            <w:shd w:val="clear" w:color="auto" w:fill="auto"/>
          </w:tcPr>
          <w:p w14:paraId="0736040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E44F27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761646A5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7E1168AF" w14:textId="77777777" w:rsidTr="00BB434B">
        <w:trPr>
          <w:jc w:val="center"/>
        </w:trPr>
        <w:tc>
          <w:tcPr>
            <w:tcW w:w="460" w:type="dxa"/>
          </w:tcPr>
          <w:p w14:paraId="7474066D" w14:textId="77777777" w:rsidR="00C8322D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626" w:type="dxa"/>
            <w:shd w:val="clear" w:color="auto" w:fill="auto"/>
          </w:tcPr>
          <w:p w14:paraId="222769A7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de Elección de Revisor Fiscal Periodo 2023-2025</w:t>
            </w:r>
          </w:p>
        </w:tc>
        <w:tc>
          <w:tcPr>
            <w:tcW w:w="1134" w:type="dxa"/>
            <w:shd w:val="clear" w:color="auto" w:fill="auto"/>
          </w:tcPr>
          <w:p w14:paraId="5D0CEE6D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5423C5BB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7B65739E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0E505A4D" w14:textId="77777777" w:rsidTr="00BB434B">
        <w:trPr>
          <w:jc w:val="center"/>
        </w:trPr>
        <w:tc>
          <w:tcPr>
            <w:tcW w:w="460" w:type="dxa"/>
          </w:tcPr>
          <w:p w14:paraId="7CE9FE2D" w14:textId="77777777" w:rsidR="00C8322D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626" w:type="dxa"/>
            <w:shd w:val="clear" w:color="auto" w:fill="auto"/>
          </w:tcPr>
          <w:p w14:paraId="37C90740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Honorarios de Revisor Fiscal </w:t>
            </w:r>
          </w:p>
        </w:tc>
        <w:tc>
          <w:tcPr>
            <w:tcW w:w="1134" w:type="dxa"/>
            <w:shd w:val="clear" w:color="auto" w:fill="auto"/>
          </w:tcPr>
          <w:p w14:paraId="3627E251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321FC84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39E12B8C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33345071" w14:textId="77777777" w:rsidTr="00BB434B">
        <w:trPr>
          <w:jc w:val="center"/>
        </w:trPr>
        <w:tc>
          <w:tcPr>
            <w:tcW w:w="460" w:type="dxa"/>
          </w:tcPr>
          <w:p w14:paraId="3BA4F78B" w14:textId="77777777" w:rsidR="00C8322D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626" w:type="dxa"/>
            <w:shd w:val="clear" w:color="auto" w:fill="auto"/>
          </w:tcPr>
          <w:p w14:paraId="42B9527B" w14:textId="77777777" w:rsidR="00C8322D" w:rsidRPr="00C83CAE" w:rsidRDefault="00C8322D" w:rsidP="00BB43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de Elección de Junta Directiva Periodo 2023-2025</w:t>
            </w:r>
          </w:p>
        </w:tc>
        <w:tc>
          <w:tcPr>
            <w:tcW w:w="1134" w:type="dxa"/>
            <w:shd w:val="clear" w:color="auto" w:fill="auto"/>
          </w:tcPr>
          <w:p w14:paraId="5A9E215B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7F7296BE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6A0DEC6F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08F02699" w14:textId="77777777" w:rsidTr="00BB434B">
        <w:trPr>
          <w:jc w:val="center"/>
        </w:trPr>
        <w:tc>
          <w:tcPr>
            <w:tcW w:w="460" w:type="dxa"/>
          </w:tcPr>
          <w:p w14:paraId="78FECB06" w14:textId="77777777" w:rsidR="00C8322D" w:rsidRPr="00C83CAE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626" w:type="dxa"/>
            <w:shd w:val="clear" w:color="auto" w:fill="auto"/>
          </w:tcPr>
          <w:p w14:paraId="61BFAC6C" w14:textId="77777777" w:rsidR="00C8322D" w:rsidRPr="00C83CAE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Honorarios de Junta Directiva </w:t>
            </w:r>
          </w:p>
        </w:tc>
        <w:tc>
          <w:tcPr>
            <w:tcW w:w="1134" w:type="dxa"/>
            <w:shd w:val="clear" w:color="auto" w:fill="auto"/>
          </w:tcPr>
          <w:p w14:paraId="1146A632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5E628269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0431E378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580606BA" w14:textId="77777777" w:rsidTr="00BB434B">
        <w:trPr>
          <w:jc w:val="center"/>
        </w:trPr>
        <w:tc>
          <w:tcPr>
            <w:tcW w:w="460" w:type="dxa"/>
          </w:tcPr>
          <w:p w14:paraId="0005714F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626" w:type="dxa"/>
            <w:shd w:val="clear" w:color="auto" w:fill="auto"/>
          </w:tcPr>
          <w:p w14:paraId="6BD8A03D" w14:textId="77777777" w:rsidR="00C8322D" w:rsidRPr="00C83CAE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Política de Nombramiento y Remuneración de Junta Directiva</w:t>
            </w:r>
          </w:p>
        </w:tc>
        <w:tc>
          <w:tcPr>
            <w:tcW w:w="1134" w:type="dxa"/>
            <w:shd w:val="clear" w:color="auto" w:fill="auto"/>
          </w:tcPr>
          <w:p w14:paraId="70883B5F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355A92D7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6EC00829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1530BC0B" w14:textId="77777777" w:rsidTr="00BB434B">
        <w:trPr>
          <w:jc w:val="center"/>
        </w:trPr>
        <w:tc>
          <w:tcPr>
            <w:tcW w:w="460" w:type="dxa"/>
          </w:tcPr>
          <w:p w14:paraId="7A3CF4E5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626" w:type="dxa"/>
            <w:shd w:val="clear" w:color="auto" w:fill="auto"/>
          </w:tcPr>
          <w:p w14:paraId="0F8BE18A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Aprobación Proposición Inversión Social – Donaciones 2023-2024</w:t>
            </w:r>
          </w:p>
          <w:p w14:paraId="045837CA" w14:textId="77777777" w:rsidR="00C8322D" w:rsidRPr="00C83CAE" w:rsidRDefault="00C8322D" w:rsidP="00BB43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760ECE4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6C6CBC9E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228CF8C7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6DD3DBA4" w14:textId="77777777" w:rsidTr="00BB434B">
        <w:trPr>
          <w:jc w:val="center"/>
        </w:trPr>
        <w:tc>
          <w:tcPr>
            <w:tcW w:w="460" w:type="dxa"/>
          </w:tcPr>
          <w:p w14:paraId="09AAABFF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626" w:type="dxa"/>
            <w:shd w:val="clear" w:color="auto" w:fill="auto"/>
          </w:tcPr>
          <w:p w14:paraId="7394F960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Aprobación de Transacciones con Partes Relacionadas a los Administradores </w:t>
            </w:r>
          </w:p>
          <w:p w14:paraId="352FCA5E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 2023- marzo 2025</w:t>
            </w:r>
          </w:p>
          <w:p w14:paraId="0573409C" w14:textId="77777777" w:rsidR="00C8322D" w:rsidRPr="00C83CAE" w:rsidRDefault="00C8322D" w:rsidP="00BB43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1824696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6DDABEE2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7BD9CE7F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  <w:tr w:rsidR="00C8322D" w:rsidRPr="00C83CAE" w14:paraId="64C5D3A8" w14:textId="77777777" w:rsidTr="00BB434B">
        <w:trPr>
          <w:jc w:val="center"/>
        </w:trPr>
        <w:tc>
          <w:tcPr>
            <w:tcW w:w="460" w:type="dxa"/>
          </w:tcPr>
          <w:p w14:paraId="739E0601" w14:textId="77777777" w:rsidR="00C8322D" w:rsidRDefault="00C8322D" w:rsidP="00BB43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626" w:type="dxa"/>
            <w:shd w:val="clear" w:color="auto" w:fill="auto"/>
          </w:tcPr>
          <w:p w14:paraId="10595611" w14:textId="77777777" w:rsidR="00C8322D" w:rsidRPr="00C83CAE" w:rsidRDefault="00C8322D" w:rsidP="00BB434B">
            <w:pPr>
              <w:rPr>
                <w:rFonts w:asciiTheme="minorHAnsi" w:hAnsiTheme="minorHAnsi" w:cstheme="minorHAnsi"/>
              </w:rPr>
            </w:pPr>
            <w:r w:rsidRPr="00C83CAE">
              <w:rPr>
                <w:rFonts w:asciiTheme="minorHAnsi" w:hAnsiTheme="minorHAnsi" w:cstheme="minorHAnsi"/>
              </w:rPr>
              <w:t>Designación Comisión para Aprobación del Acta</w:t>
            </w:r>
          </w:p>
        </w:tc>
        <w:tc>
          <w:tcPr>
            <w:tcW w:w="1134" w:type="dxa"/>
            <w:shd w:val="clear" w:color="auto" w:fill="auto"/>
          </w:tcPr>
          <w:p w14:paraId="4E478DD6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14:paraId="2A192568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  <w:tc>
          <w:tcPr>
            <w:tcW w:w="1134" w:type="dxa"/>
            <w:shd w:val="clear" w:color="auto" w:fill="auto"/>
          </w:tcPr>
          <w:p w14:paraId="21BCD861" w14:textId="77777777" w:rsidR="00C8322D" w:rsidRPr="00C83CAE" w:rsidRDefault="00C8322D" w:rsidP="00BB434B">
            <w:pPr>
              <w:jc w:val="center"/>
              <w:rPr>
                <w:rFonts w:asciiTheme="minorHAnsi" w:hAnsiTheme="minorHAnsi" w:cstheme="minorHAnsi"/>
                <w:b/>
                <w:bCs/>
                <w:lang w:val="es-CO"/>
              </w:rPr>
            </w:pPr>
          </w:p>
        </w:tc>
      </w:tr>
    </w:tbl>
    <w:p w14:paraId="7E6271DB" w14:textId="265AB644" w:rsidR="007F6B2B" w:rsidRPr="00C8322D" w:rsidRDefault="007F6B2B" w:rsidP="007F6B2B">
      <w:pPr>
        <w:jc w:val="center"/>
        <w:rPr>
          <w:rFonts w:asciiTheme="minorHAnsi" w:hAnsiTheme="minorHAnsi" w:cstheme="minorHAnsi"/>
          <w:b/>
          <w:bCs/>
        </w:rPr>
      </w:pPr>
    </w:p>
    <w:p w14:paraId="21B6E0F0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Si hubiere cambios en el orden del día contenido en la convocatoria, o se trataren temas adicionales que sean susceptibles de votación, le solicito votar a su leal saber y entender conforme mejor convenga a los intereses de la Sociedad y a los míos como accionista de </w:t>
      </w:r>
      <w:proofErr w:type="gramStart"/>
      <w:r w:rsidRPr="004145D1">
        <w:rPr>
          <w:rFonts w:asciiTheme="minorHAnsi" w:hAnsiTheme="minorHAnsi" w:cstheme="minorHAnsi"/>
        </w:rPr>
        <w:t>la misma</w:t>
      </w:r>
      <w:proofErr w:type="gramEnd"/>
      <w:r w:rsidRPr="004145D1">
        <w:rPr>
          <w:rFonts w:asciiTheme="minorHAnsi" w:hAnsiTheme="minorHAnsi" w:cstheme="minorHAnsi"/>
        </w:rPr>
        <w:t>.</w:t>
      </w:r>
    </w:p>
    <w:p w14:paraId="7FE00CC2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515669CF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Atentamente,</w:t>
      </w:r>
    </w:p>
    <w:p w14:paraId="7C5EC656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</w:p>
    <w:p w14:paraId="22F45DFE" w14:textId="6AD49BBF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__________________ </w:t>
      </w:r>
    </w:p>
    <w:p w14:paraId="13C69991" w14:textId="77777777" w:rsidR="007F6B2B" w:rsidRPr="004145D1" w:rsidRDefault="007F6B2B" w:rsidP="007F6B2B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 xml:space="preserve">[Nombre] </w:t>
      </w:r>
    </w:p>
    <w:p w14:paraId="5978C89A" w14:textId="123A18BA" w:rsidR="00027636" w:rsidRPr="004145D1" w:rsidRDefault="007F6B2B" w:rsidP="009B31CF">
      <w:pPr>
        <w:jc w:val="both"/>
        <w:rPr>
          <w:rFonts w:asciiTheme="minorHAnsi" w:hAnsiTheme="minorHAnsi" w:cstheme="minorHAnsi"/>
        </w:rPr>
      </w:pPr>
      <w:r w:rsidRPr="004145D1">
        <w:rPr>
          <w:rFonts w:asciiTheme="minorHAnsi" w:hAnsiTheme="minorHAnsi" w:cstheme="minorHAnsi"/>
        </w:rPr>
        <w:t>[Identificación]</w:t>
      </w:r>
    </w:p>
    <w:sectPr w:rsidR="00027636" w:rsidRPr="004145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1B31" w14:textId="77777777" w:rsidR="007F6B2B" w:rsidRDefault="007F6B2B" w:rsidP="007F6B2B">
      <w:r>
        <w:separator/>
      </w:r>
    </w:p>
  </w:endnote>
  <w:endnote w:type="continuationSeparator" w:id="0">
    <w:p w14:paraId="2F566752" w14:textId="77777777" w:rsidR="007F6B2B" w:rsidRDefault="007F6B2B" w:rsidP="007F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9EDA" w14:textId="77777777" w:rsidR="00D9118F" w:rsidRDefault="00D911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084" w14:textId="77777777" w:rsidR="00D9118F" w:rsidRDefault="00D911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DDE5" w14:textId="77777777" w:rsidR="00D9118F" w:rsidRDefault="00D91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9A6B" w14:textId="77777777" w:rsidR="007F6B2B" w:rsidRDefault="007F6B2B" w:rsidP="007F6B2B">
      <w:r>
        <w:separator/>
      </w:r>
    </w:p>
  </w:footnote>
  <w:footnote w:type="continuationSeparator" w:id="0">
    <w:p w14:paraId="479FBF7C" w14:textId="77777777" w:rsidR="007F6B2B" w:rsidRDefault="007F6B2B" w:rsidP="007F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6CD9" w14:textId="77777777" w:rsidR="00D9118F" w:rsidRDefault="00D911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728F" w14:textId="77777777" w:rsidR="007F6B2B" w:rsidRDefault="007F6B2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D43C9" wp14:editId="3BDE2227">
          <wp:simplePos x="0" y="0"/>
          <wp:positionH relativeFrom="column">
            <wp:posOffset>4895850</wp:posOffset>
          </wp:positionH>
          <wp:positionV relativeFrom="paragraph">
            <wp:posOffset>-248285</wp:posOffset>
          </wp:positionV>
          <wp:extent cx="962025" cy="7439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-01 (1)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4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A535" w14:textId="77777777" w:rsidR="00D9118F" w:rsidRDefault="00D911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289B"/>
    <w:multiLevelType w:val="hybridMultilevel"/>
    <w:tmpl w:val="192AE1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3A76"/>
    <w:multiLevelType w:val="hybridMultilevel"/>
    <w:tmpl w:val="740201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8C070">
      <w:start w:val="1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0573"/>
    <w:multiLevelType w:val="hybridMultilevel"/>
    <w:tmpl w:val="65DAF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632570">
    <w:abstractNumId w:val="2"/>
  </w:num>
  <w:num w:numId="2" w16cid:durableId="1753354346">
    <w:abstractNumId w:val="0"/>
  </w:num>
  <w:num w:numId="3" w16cid:durableId="167703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2B"/>
    <w:rsid w:val="00027636"/>
    <w:rsid w:val="000559C7"/>
    <w:rsid w:val="001B260D"/>
    <w:rsid w:val="001B55EA"/>
    <w:rsid w:val="001C1AC0"/>
    <w:rsid w:val="001C4FAF"/>
    <w:rsid w:val="001E4084"/>
    <w:rsid w:val="00213C7C"/>
    <w:rsid w:val="00214138"/>
    <w:rsid w:val="00251F53"/>
    <w:rsid w:val="002652C6"/>
    <w:rsid w:val="002F11F4"/>
    <w:rsid w:val="0031648A"/>
    <w:rsid w:val="003458DA"/>
    <w:rsid w:val="003A0781"/>
    <w:rsid w:val="003F72DE"/>
    <w:rsid w:val="004145D1"/>
    <w:rsid w:val="00437738"/>
    <w:rsid w:val="004468DE"/>
    <w:rsid w:val="00474306"/>
    <w:rsid w:val="004B5C67"/>
    <w:rsid w:val="004C6B0F"/>
    <w:rsid w:val="00561317"/>
    <w:rsid w:val="00590E26"/>
    <w:rsid w:val="005A3AB5"/>
    <w:rsid w:val="005B2448"/>
    <w:rsid w:val="005D11A1"/>
    <w:rsid w:val="0061716C"/>
    <w:rsid w:val="00647077"/>
    <w:rsid w:val="006501F8"/>
    <w:rsid w:val="00664D31"/>
    <w:rsid w:val="00721137"/>
    <w:rsid w:val="007C3857"/>
    <w:rsid w:val="007E6119"/>
    <w:rsid w:val="007F6B2B"/>
    <w:rsid w:val="00893C8A"/>
    <w:rsid w:val="008C26D9"/>
    <w:rsid w:val="008C4269"/>
    <w:rsid w:val="008C7900"/>
    <w:rsid w:val="008D384B"/>
    <w:rsid w:val="009124C8"/>
    <w:rsid w:val="00912C7F"/>
    <w:rsid w:val="00925798"/>
    <w:rsid w:val="00947907"/>
    <w:rsid w:val="00955591"/>
    <w:rsid w:val="00972DCC"/>
    <w:rsid w:val="009767CE"/>
    <w:rsid w:val="009B31CF"/>
    <w:rsid w:val="009D2326"/>
    <w:rsid w:val="00A05B34"/>
    <w:rsid w:val="00A15B6F"/>
    <w:rsid w:val="00A67A39"/>
    <w:rsid w:val="00A904F3"/>
    <w:rsid w:val="00AA0FF2"/>
    <w:rsid w:val="00B36999"/>
    <w:rsid w:val="00B43EDA"/>
    <w:rsid w:val="00B55693"/>
    <w:rsid w:val="00BB2350"/>
    <w:rsid w:val="00BC6363"/>
    <w:rsid w:val="00C64349"/>
    <w:rsid w:val="00C71A88"/>
    <w:rsid w:val="00C8322D"/>
    <w:rsid w:val="00CC6B29"/>
    <w:rsid w:val="00D05264"/>
    <w:rsid w:val="00D441BD"/>
    <w:rsid w:val="00D7119F"/>
    <w:rsid w:val="00D81566"/>
    <w:rsid w:val="00D9118F"/>
    <w:rsid w:val="00DA73F9"/>
    <w:rsid w:val="00E16CB5"/>
    <w:rsid w:val="00E2058C"/>
    <w:rsid w:val="00E92338"/>
    <w:rsid w:val="00EC6F5F"/>
    <w:rsid w:val="00ED251F"/>
    <w:rsid w:val="00EE49D2"/>
    <w:rsid w:val="00FB7484"/>
    <w:rsid w:val="00FC0A53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B25B4E"/>
  <w15:chartTrackingRefBased/>
  <w15:docId w15:val="{D4125728-B0E4-4B01-A9A5-876ED55C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B2B"/>
  </w:style>
  <w:style w:type="paragraph" w:styleId="Piedepgina">
    <w:name w:val="footer"/>
    <w:basedOn w:val="Normal"/>
    <w:link w:val="PiedepginaCar"/>
    <w:uiPriority w:val="99"/>
    <w:unhideWhenUsed/>
    <w:rsid w:val="007F6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B2B"/>
  </w:style>
  <w:style w:type="paragraph" w:styleId="Prrafodelista">
    <w:name w:val="List Paragraph"/>
    <w:basedOn w:val="Normal"/>
    <w:uiPriority w:val="34"/>
    <w:qFormat/>
    <w:rsid w:val="00B4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13349C5F9BE42B06E4414E77B3859" ma:contentTypeVersion="1" ma:contentTypeDescription="Crear nuevo documento." ma:contentTypeScope="" ma:versionID="6863fc2ca708e26409c1ca54097b29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63CB9-BA9C-4B8D-95DE-9C9EA0BEB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A6236-F1C5-4226-AE54-07EAB9CFE0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FC298A-EF7F-4A2A-AE16-A796D53B4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3784</Characters>
  <Application>Microsoft Office Word</Application>
  <DocSecurity>4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Marthe González</dc:creator>
  <cp:keywords/>
  <dc:description/>
  <cp:lastModifiedBy>Juliana De Castro Anaya</cp:lastModifiedBy>
  <cp:revision>2</cp:revision>
  <dcterms:created xsi:type="dcterms:W3CDTF">2023-02-28T22:02:00Z</dcterms:created>
  <dcterms:modified xsi:type="dcterms:W3CDTF">2023-02-28T22:02:00Z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0x010100C7E13349C5F9BE42B06E4414E77B3859</vt:lpwstr>
  </property>
</Properties>
</file>